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Helvetica" w:hAnsi="Helvetica" w:cs="Helvetica"/>
          <w:sz w:val="24"/>
          <w:sz-cs w:val="24"/>
        </w:rPr>
        <w:t xml:space="preserve"/>
      </w:r>
    </w:p>
    <w:p>
      <w:pPr>
        <w:jc w:val="center"/>
        <w:ind w:left="60" w:right="60"/>
      </w:pPr>
      <w:r>
        <w:rPr>
          <w:rFonts w:ascii="Arial" w:hAnsi="Arial" w:cs="Arial"/>
          <w:sz w:val="18"/>
          <w:sz-cs w:val="18"/>
          <w:b/>
          <w:color w:val="000000"/>
        </w:rPr>
        <w:t xml:space="preserve">Descriptive Statistics</w:t>
      </w:r>
    </w:p>
    <w:p>
      <w:pPr>
        <w:ind w:left="60" w:right="60"/>
      </w:pPr>
      <w:r>
        <w:rPr>
          <w:rFonts w:ascii="Arial" w:hAnsi="Arial" w:cs="Arial"/>
          <w:sz w:val="18"/>
          <w:sz-cs w:val="18"/>
          <w:color w:val="000000"/>
        </w:rPr>
        <w:t xml:space="preserve">Dependent Variable:Effectiveness</w:t>
      </w:r>
    </w:p>
    <w:p>
      <w:pPr>
        <w:ind w:left="60" w:right="60"/>
      </w:pPr>
      <w:r>
        <w:rPr>
          <w:rFonts w:ascii="Arial" w:hAnsi="Arial" w:cs="Arial"/>
          <w:sz w:val="18"/>
          <w:sz-cs w:val="18"/>
          <w:color w:val="000000"/>
        </w:rPr>
        <w:t xml:space="preserve">Instruction_Tech</w:t>
      </w:r>
    </w:p>
    <w:p>
      <w:pPr>
        <w:ind w:left="60" w:right="60"/>
      </w:pPr>
      <w:r>
        <w:rPr>
          <w:rFonts w:ascii="Arial" w:hAnsi="Arial" w:cs="Arial"/>
          <w:sz w:val="18"/>
          <w:sz-cs w:val="18"/>
          <w:color w:val="000000"/>
        </w:rPr>
        <w:t xml:space="preserve">Tutoring</w:t>
      </w:r>
    </w:p>
    <w:p>
      <w:pPr>
        <w:jc w:val="center"/>
        <w:ind w:left="60" w:right="60"/>
      </w:pPr>
      <w:r>
        <w:rPr>
          <w:rFonts w:ascii="Arial" w:hAnsi="Arial" w:cs="Arial"/>
          <w:sz w:val="18"/>
          <w:sz-cs w:val="18"/>
          <w:color w:val="000000"/>
        </w:rPr>
        <w:t xml:space="preserve">Mean</w:t>
      </w:r>
    </w:p>
    <w:p>
      <w:pPr>
        <w:jc w:val="center"/>
        <w:ind w:left="60" w:right="60"/>
      </w:pPr>
      <w:r>
        <w:rPr>
          <w:rFonts w:ascii="Arial" w:hAnsi="Arial" w:cs="Arial"/>
          <w:sz w:val="18"/>
          <w:sz-cs w:val="18"/>
          <w:color w:val="000000"/>
        </w:rPr>
        <w:t xml:space="preserve">Std. Deviation</w:t>
      </w:r>
    </w:p>
    <w:p>
      <w:pPr>
        <w:jc w:val="center"/>
        <w:ind w:left="60" w:right="60"/>
      </w:pPr>
      <w:r>
        <w:rPr>
          <w:rFonts w:ascii="Arial" w:hAnsi="Arial" w:cs="Arial"/>
          <w:sz w:val="18"/>
          <w:sz-cs w:val="18"/>
          <w:color w:val="000000"/>
        </w:rPr>
        <w:t xml:space="preserve">N</w:t>
      </w:r>
    </w:p>
    <w:p>
      <w:pPr>
        <w:ind w:left="60" w:right="60"/>
      </w:pPr>
      <w:r>
        <w:rPr>
          <w:rFonts w:ascii="Arial" w:hAnsi="Arial" w:cs="Arial"/>
          <w:sz w:val="18"/>
          <w:sz-cs w:val="18"/>
          <w:color w:val="000000"/>
        </w:rPr>
        <w:t xml:space="preserve">Traditional</w:t>
      </w:r>
    </w:p>
    <w:p>
      <w:pPr>
        <w:ind w:left="60" w:right="60"/>
      </w:pPr>
      <w:r>
        <w:rPr>
          <w:rFonts w:ascii="Arial" w:hAnsi="Arial" w:cs="Arial"/>
          <w:sz w:val="18"/>
          <w:sz-cs w:val="18"/>
          <w:color w:val="000000"/>
        </w:rPr>
        <w:t xml:space="preserve">No Tutoring</w:t>
      </w:r>
    </w:p>
    <w:p>
      <w:pPr>
        <w:jc w:val="right"/>
        <w:ind w:left="60" w:right="60"/>
      </w:pPr>
      <w:r>
        <w:rPr>
          <w:rFonts w:ascii="Arial" w:hAnsi="Arial" w:cs="Arial"/>
          <w:sz w:val="18"/>
          <w:sz-cs w:val="18"/>
          <w:color w:val="000000"/>
        </w:rPr>
        <w:t xml:space="preserve">4.0000</w:t>
      </w:r>
    </w:p>
    <w:p>
      <w:pPr>
        <w:jc w:val="right"/>
        <w:ind w:left="60" w:right="60"/>
      </w:pPr>
      <w:r>
        <w:rPr>
          <w:rFonts w:ascii="Arial" w:hAnsi="Arial" w:cs="Arial"/>
          <w:sz w:val="18"/>
          <w:sz-cs w:val="18"/>
          <w:color w:val="000000"/>
        </w:rPr>
        <w:t xml:space="preserve">2.09762</w:t>
      </w:r>
    </w:p>
    <w:p>
      <w:pPr>
        <w:jc w:val="right"/>
        <w:ind w:left="60" w:right="60"/>
      </w:pPr>
      <w:r>
        <w:rPr>
          <w:rFonts w:ascii="Arial" w:hAnsi="Arial" w:cs="Arial"/>
          <w:sz w:val="18"/>
          <w:sz-cs w:val="18"/>
          <w:color w:val="000000"/>
        </w:rPr>
        <w:t xml:space="preserve">6</w:t>
      </w:r>
    </w:p>
    <w:p>
      <w:pPr/>
      <w:r>
        <w:rPr>
          <w:rFonts w:ascii="Arial" w:hAnsi="Arial" w:cs="Arial"/>
          <w:sz w:val="18"/>
          <w:sz-cs w:val="18"/>
          <w:color w:val="000000"/>
        </w:rPr>
        <w:t xml:space="preserve"/>
      </w:r>
    </w:p>
    <w:p>
      <w:pPr>
        <w:ind w:left="60" w:right="60"/>
      </w:pPr>
      <w:r>
        <w:rPr>
          <w:rFonts w:ascii="Arial" w:hAnsi="Arial" w:cs="Arial"/>
          <w:sz w:val="18"/>
          <w:sz-cs w:val="18"/>
          <w:color w:val="000000"/>
        </w:rPr>
        <w:t xml:space="preserve">With Tutoring</w:t>
      </w:r>
    </w:p>
    <w:p>
      <w:pPr>
        <w:jc w:val="right"/>
        <w:ind w:left="60" w:right="60"/>
      </w:pPr>
      <w:r>
        <w:rPr>
          <w:rFonts w:ascii="Arial" w:hAnsi="Arial" w:cs="Arial"/>
          <w:sz w:val="18"/>
          <w:sz-cs w:val="18"/>
          <w:color w:val="000000"/>
        </w:rPr>
        <w:t xml:space="preserve">6.0000</w:t>
      </w:r>
    </w:p>
    <w:p>
      <w:pPr>
        <w:jc w:val="right"/>
        <w:ind w:left="60" w:right="60"/>
      </w:pPr>
      <w:r>
        <w:rPr>
          <w:rFonts w:ascii="Arial" w:hAnsi="Arial" w:cs="Arial"/>
          <w:sz w:val="18"/>
          <w:sz-cs w:val="18"/>
          <w:color w:val="000000"/>
        </w:rPr>
        <w:t xml:space="preserve">2.09762</w:t>
      </w:r>
    </w:p>
    <w:p>
      <w:pPr>
        <w:jc w:val="right"/>
        <w:ind w:left="60" w:right="60"/>
      </w:pPr>
      <w:r>
        <w:rPr>
          <w:rFonts w:ascii="Arial" w:hAnsi="Arial" w:cs="Arial"/>
          <w:sz w:val="18"/>
          <w:sz-cs w:val="18"/>
          <w:color w:val="000000"/>
        </w:rPr>
        <w:t xml:space="preserve">6</w:t>
      </w:r>
    </w:p>
    <w:p>
      <w:pPr/>
      <w:r>
        <w:rPr>
          <w:rFonts w:ascii="Arial" w:hAnsi="Arial" w:cs="Arial"/>
          <w:sz w:val="18"/>
          <w:sz-cs w:val="18"/>
          <w:color w:val="000000"/>
        </w:rPr>
        <w:t xml:space="preserve"/>
      </w:r>
    </w:p>
    <w:p>
      <w:pPr>
        <w:ind w:left="60" w:right="60"/>
      </w:pPr>
      <w:r>
        <w:rPr>
          <w:rFonts w:ascii="Arial" w:hAnsi="Arial" w:cs="Arial"/>
          <w:sz w:val="18"/>
          <w:sz-cs w:val="18"/>
          <w:color w:val="000000"/>
        </w:rPr>
        <w:t xml:space="preserve">Total</w:t>
      </w:r>
    </w:p>
    <w:p>
      <w:pPr>
        <w:jc w:val="right"/>
        <w:ind w:left="60" w:right="60"/>
      </w:pPr>
      <w:r>
        <w:rPr>
          <w:rFonts w:ascii="Arial" w:hAnsi="Arial" w:cs="Arial"/>
          <w:sz w:val="18"/>
          <w:sz-cs w:val="18"/>
          <w:color w:val="000000"/>
        </w:rPr>
        <w:t xml:space="preserve">5.0000</w:t>
      </w:r>
    </w:p>
    <w:p>
      <w:pPr>
        <w:jc w:val="right"/>
        <w:ind w:left="60" w:right="60"/>
      </w:pPr>
      <w:r>
        <w:rPr>
          <w:rFonts w:ascii="Arial" w:hAnsi="Arial" w:cs="Arial"/>
          <w:sz w:val="18"/>
          <w:sz-cs w:val="18"/>
          <w:color w:val="000000"/>
        </w:rPr>
        <w:t xml:space="preserve">2.25630</w:t>
      </w:r>
    </w:p>
    <w:p>
      <w:pPr>
        <w:jc w:val="right"/>
        <w:ind w:left="60" w:right="60"/>
      </w:pPr>
      <w:r>
        <w:rPr>
          <w:rFonts w:ascii="Arial" w:hAnsi="Arial" w:cs="Arial"/>
          <w:sz w:val="18"/>
          <w:sz-cs w:val="18"/>
          <w:color w:val="000000"/>
        </w:rPr>
        <w:t xml:space="preserve">12</w:t>
      </w:r>
    </w:p>
    <w:p>
      <w:pPr>
        <w:ind w:left="60" w:right="60"/>
      </w:pPr>
      <w:r>
        <w:rPr>
          <w:rFonts w:ascii="Arial" w:hAnsi="Arial" w:cs="Arial"/>
          <w:sz w:val="18"/>
          <w:sz-cs w:val="18"/>
          <w:color w:val="000000"/>
        </w:rPr>
        <w:t xml:space="preserve">Hot Math</w:t>
      </w:r>
    </w:p>
    <w:p>
      <w:pPr>
        <w:ind w:left="60" w:right="60"/>
      </w:pPr>
      <w:r>
        <w:rPr>
          <w:rFonts w:ascii="Arial" w:hAnsi="Arial" w:cs="Arial"/>
          <w:sz w:val="18"/>
          <w:sz-cs w:val="18"/>
          <w:color w:val="000000"/>
        </w:rPr>
        <w:t xml:space="preserve">No Tutoring</w:t>
      </w:r>
    </w:p>
    <w:p>
      <w:pPr>
        <w:jc w:val="right"/>
        <w:ind w:left="60" w:right="60"/>
      </w:pPr>
      <w:r>
        <w:rPr>
          <w:rFonts w:ascii="Arial" w:hAnsi="Arial" w:cs="Arial"/>
          <w:sz w:val="18"/>
          <w:sz-cs w:val="18"/>
          <w:color w:val="000000"/>
        </w:rPr>
        <w:t xml:space="preserve">6.0000</w:t>
      </w:r>
    </w:p>
    <w:p>
      <w:pPr>
        <w:jc w:val="right"/>
        <w:ind w:left="60" w:right="60"/>
      </w:pPr>
      <w:r>
        <w:rPr>
          <w:rFonts w:ascii="Arial" w:hAnsi="Arial" w:cs="Arial"/>
          <w:sz w:val="18"/>
          <w:sz-cs w:val="18"/>
          <w:color w:val="000000"/>
        </w:rPr>
        <w:t xml:space="preserve">2.09762</w:t>
      </w:r>
    </w:p>
    <w:p>
      <w:pPr>
        <w:jc w:val="right"/>
        <w:ind w:left="60" w:right="60"/>
      </w:pPr>
      <w:r>
        <w:rPr>
          <w:rFonts w:ascii="Arial" w:hAnsi="Arial" w:cs="Arial"/>
          <w:sz w:val="18"/>
          <w:sz-cs w:val="18"/>
          <w:color w:val="000000"/>
        </w:rPr>
        <w:t xml:space="preserve">6</w:t>
      </w:r>
    </w:p>
    <w:p>
      <w:pPr/>
      <w:r>
        <w:rPr>
          <w:rFonts w:ascii="Arial" w:hAnsi="Arial" w:cs="Arial"/>
          <w:sz w:val="18"/>
          <w:sz-cs w:val="18"/>
          <w:color w:val="000000"/>
        </w:rPr>
        <w:t xml:space="preserve"/>
      </w:r>
    </w:p>
    <w:p>
      <w:pPr>
        <w:ind w:left="60" w:right="60"/>
      </w:pPr>
      <w:r>
        <w:rPr>
          <w:rFonts w:ascii="Arial" w:hAnsi="Arial" w:cs="Arial"/>
          <w:sz w:val="18"/>
          <w:sz-cs w:val="18"/>
          <w:color w:val="000000"/>
        </w:rPr>
        <w:t xml:space="preserve">With Tutoring</w:t>
      </w:r>
    </w:p>
    <w:p>
      <w:pPr>
        <w:jc w:val="right"/>
        <w:ind w:left="60" w:right="60"/>
      </w:pPr>
      <w:r>
        <w:rPr>
          <w:rFonts w:ascii="Arial" w:hAnsi="Arial" w:cs="Arial"/>
          <w:sz w:val="18"/>
          <w:sz-cs w:val="18"/>
          <w:color w:val="000000"/>
        </w:rPr>
        <w:t xml:space="preserve">10.0000</w:t>
      </w:r>
    </w:p>
    <w:p>
      <w:pPr>
        <w:jc w:val="right"/>
        <w:ind w:left="60" w:right="60"/>
      </w:pPr>
      <w:r>
        <w:rPr>
          <w:rFonts w:ascii="Arial" w:hAnsi="Arial" w:cs="Arial"/>
          <w:sz w:val="18"/>
          <w:sz-cs w:val="18"/>
          <w:color w:val="000000"/>
        </w:rPr>
        <w:t xml:space="preserve">2.00000</w:t>
      </w:r>
    </w:p>
    <w:p>
      <w:pPr>
        <w:jc w:val="right"/>
        <w:ind w:left="60" w:right="60"/>
      </w:pPr>
      <w:r>
        <w:rPr>
          <w:rFonts w:ascii="Arial" w:hAnsi="Arial" w:cs="Arial"/>
          <w:sz w:val="18"/>
          <w:sz-cs w:val="18"/>
          <w:color w:val="000000"/>
        </w:rPr>
        <w:t xml:space="preserve">6</w:t>
      </w:r>
    </w:p>
    <w:p>
      <w:pPr/>
      <w:r>
        <w:rPr>
          <w:rFonts w:ascii="Arial" w:hAnsi="Arial" w:cs="Arial"/>
          <w:sz w:val="18"/>
          <w:sz-cs w:val="18"/>
          <w:color w:val="000000"/>
        </w:rPr>
        <w:t xml:space="preserve"/>
      </w:r>
    </w:p>
    <w:p>
      <w:pPr>
        <w:ind w:left="60" w:right="60"/>
      </w:pPr>
      <w:r>
        <w:rPr>
          <w:rFonts w:ascii="Arial" w:hAnsi="Arial" w:cs="Arial"/>
          <w:sz w:val="18"/>
          <w:sz-cs w:val="18"/>
          <w:color w:val="000000"/>
        </w:rPr>
        <w:t xml:space="preserve">Total</w:t>
      </w:r>
    </w:p>
    <w:p>
      <w:pPr>
        <w:jc w:val="right"/>
        <w:ind w:left="60" w:right="60"/>
      </w:pPr>
      <w:r>
        <w:rPr>
          <w:rFonts w:ascii="Arial" w:hAnsi="Arial" w:cs="Arial"/>
          <w:sz w:val="18"/>
          <w:sz-cs w:val="18"/>
          <w:color w:val="000000"/>
        </w:rPr>
        <w:t xml:space="preserve">8.0000</w:t>
      </w:r>
    </w:p>
    <w:p>
      <w:pPr>
        <w:jc w:val="right"/>
        <w:ind w:left="60" w:right="60"/>
      </w:pPr>
      <w:r>
        <w:rPr>
          <w:rFonts w:ascii="Arial" w:hAnsi="Arial" w:cs="Arial"/>
          <w:sz w:val="18"/>
          <w:sz-cs w:val="18"/>
          <w:color w:val="000000"/>
        </w:rPr>
        <w:t xml:space="preserve">2.86039</w:t>
      </w:r>
    </w:p>
    <w:p>
      <w:pPr>
        <w:jc w:val="right"/>
        <w:ind w:left="60" w:right="60"/>
      </w:pPr>
      <w:r>
        <w:rPr>
          <w:rFonts w:ascii="Arial" w:hAnsi="Arial" w:cs="Arial"/>
          <w:sz w:val="18"/>
          <w:sz-cs w:val="18"/>
          <w:color w:val="000000"/>
        </w:rPr>
        <w:t xml:space="preserve">12</w:t>
      </w:r>
    </w:p>
    <w:p>
      <w:pPr>
        <w:ind w:left="60" w:right="60"/>
      </w:pPr>
      <w:r>
        <w:rPr>
          <w:rFonts w:ascii="Arial" w:hAnsi="Arial" w:cs="Arial"/>
          <w:sz w:val="18"/>
          <w:sz-cs w:val="18"/>
          <w:color w:val="000000"/>
        </w:rPr>
        <w:t xml:space="preserve">Total</w:t>
      </w:r>
    </w:p>
    <w:p>
      <w:pPr>
        <w:ind w:left="60" w:right="60"/>
      </w:pPr>
      <w:r>
        <w:rPr>
          <w:rFonts w:ascii="Arial" w:hAnsi="Arial" w:cs="Arial"/>
          <w:sz w:val="18"/>
          <w:sz-cs w:val="18"/>
          <w:color w:val="000000"/>
        </w:rPr>
        <w:t xml:space="preserve">No Tutoring</w:t>
      </w:r>
    </w:p>
    <w:p>
      <w:pPr>
        <w:jc w:val="right"/>
        <w:ind w:left="60" w:right="60"/>
      </w:pPr>
      <w:r>
        <w:rPr>
          <w:rFonts w:ascii="Arial" w:hAnsi="Arial" w:cs="Arial"/>
          <w:sz w:val="18"/>
          <w:sz-cs w:val="18"/>
          <w:color w:val="000000"/>
        </w:rPr>
        <w:t xml:space="preserve">5.0000</w:t>
      </w:r>
    </w:p>
    <w:p>
      <w:pPr>
        <w:jc w:val="right"/>
        <w:ind w:left="60" w:right="60"/>
      </w:pPr>
      <w:r>
        <w:rPr>
          <w:rFonts w:ascii="Arial" w:hAnsi="Arial" w:cs="Arial"/>
          <w:sz w:val="18"/>
          <w:sz-cs w:val="18"/>
          <w:color w:val="000000"/>
        </w:rPr>
        <w:t xml:space="preserve">2.25630</w:t>
      </w:r>
    </w:p>
    <w:p>
      <w:pPr>
        <w:jc w:val="right"/>
        <w:ind w:left="60" w:right="60"/>
      </w:pPr>
      <w:r>
        <w:rPr>
          <w:rFonts w:ascii="Arial" w:hAnsi="Arial" w:cs="Arial"/>
          <w:sz w:val="18"/>
          <w:sz-cs w:val="18"/>
          <w:color w:val="000000"/>
        </w:rPr>
        <w:t xml:space="preserve">12</w:t>
      </w:r>
    </w:p>
    <w:p>
      <w:pPr/>
      <w:r>
        <w:rPr>
          <w:rFonts w:ascii="Arial" w:hAnsi="Arial" w:cs="Arial"/>
          <w:sz w:val="18"/>
          <w:sz-cs w:val="18"/>
          <w:color w:val="000000"/>
        </w:rPr>
        <w:t xml:space="preserve"/>
      </w:r>
    </w:p>
    <w:p>
      <w:pPr>
        <w:ind w:left="60" w:right="60"/>
      </w:pPr>
      <w:r>
        <w:rPr>
          <w:rFonts w:ascii="Arial" w:hAnsi="Arial" w:cs="Arial"/>
          <w:sz w:val="18"/>
          <w:sz-cs w:val="18"/>
          <w:color w:val="000000"/>
        </w:rPr>
        <w:t xml:space="preserve">With Tutoring</w:t>
      </w:r>
    </w:p>
    <w:p>
      <w:pPr>
        <w:jc w:val="right"/>
        <w:ind w:left="60" w:right="60"/>
      </w:pPr>
      <w:r>
        <w:rPr>
          <w:rFonts w:ascii="Arial" w:hAnsi="Arial" w:cs="Arial"/>
          <w:sz w:val="18"/>
          <w:sz-cs w:val="18"/>
          <w:color w:val="000000"/>
        </w:rPr>
        <w:t xml:space="preserve">8.0000</w:t>
      </w:r>
    </w:p>
    <w:p>
      <w:pPr>
        <w:jc w:val="right"/>
        <w:ind w:left="60" w:right="60"/>
      </w:pPr>
      <w:r>
        <w:rPr>
          <w:rFonts w:ascii="Arial" w:hAnsi="Arial" w:cs="Arial"/>
          <w:sz w:val="18"/>
          <w:sz-cs w:val="18"/>
          <w:color w:val="000000"/>
        </w:rPr>
        <w:t xml:space="preserve">2.86039</w:t>
      </w:r>
    </w:p>
    <w:p>
      <w:pPr>
        <w:jc w:val="right"/>
        <w:ind w:left="60" w:right="60"/>
      </w:pPr>
      <w:r>
        <w:rPr>
          <w:rFonts w:ascii="Arial" w:hAnsi="Arial" w:cs="Arial"/>
          <w:sz w:val="18"/>
          <w:sz-cs w:val="18"/>
          <w:color w:val="000000"/>
        </w:rPr>
        <w:t xml:space="preserve">12</w:t>
      </w:r>
    </w:p>
    <w:p>
      <w:pPr/>
      <w:r>
        <w:rPr>
          <w:rFonts w:ascii="Arial" w:hAnsi="Arial" w:cs="Arial"/>
          <w:sz w:val="18"/>
          <w:sz-cs w:val="18"/>
          <w:color w:val="000000"/>
        </w:rPr>
        <w:t xml:space="preserve"/>
      </w:r>
    </w:p>
    <w:p>
      <w:pPr>
        <w:ind w:left="60" w:right="60"/>
      </w:pPr>
      <w:r>
        <w:rPr>
          <w:rFonts w:ascii="Arial" w:hAnsi="Arial" w:cs="Arial"/>
          <w:sz w:val="18"/>
          <w:sz-cs w:val="18"/>
          <w:color w:val="000000"/>
        </w:rPr>
        <w:t xml:space="preserve">Total</w:t>
      </w:r>
    </w:p>
    <w:p>
      <w:pPr>
        <w:jc w:val="right"/>
        <w:ind w:left="60" w:right="60"/>
      </w:pPr>
      <w:r>
        <w:rPr>
          <w:rFonts w:ascii="Arial" w:hAnsi="Arial" w:cs="Arial"/>
          <w:sz w:val="18"/>
          <w:sz-cs w:val="18"/>
          <w:color w:val="000000"/>
        </w:rPr>
        <w:t xml:space="preserve">6.5000</w:t>
      </w:r>
    </w:p>
    <w:p>
      <w:pPr>
        <w:jc w:val="right"/>
        <w:ind w:left="60" w:right="60"/>
      </w:pPr>
      <w:r>
        <w:rPr>
          <w:rFonts w:ascii="Arial" w:hAnsi="Arial" w:cs="Arial"/>
          <w:sz w:val="18"/>
          <w:sz-cs w:val="18"/>
          <w:color w:val="000000"/>
        </w:rPr>
        <w:t xml:space="preserve">2.94884</w:t>
      </w:r>
    </w:p>
    <w:p>
      <w:pPr>
        <w:jc w:val="right"/>
        <w:ind w:left="60" w:right="60"/>
      </w:pPr>
      <w:r>
        <w:rPr>
          <w:rFonts w:ascii="Arial" w:hAnsi="Arial" w:cs="Arial"/>
          <w:sz w:val="18"/>
          <w:sz-cs w:val="18"/>
          <w:color w:val="000000"/>
        </w:rPr>
        <w:t xml:space="preserve">24</w:t>
      </w:r>
    </w:p>
    <w:p>
      <w:pPr/>
      <w:r>
        <w:rPr>
          <w:rFonts w:ascii="Arial" w:hAnsi="Arial" w:cs="Arial"/>
          <w:sz w:val="18"/>
          <w:sz-cs w:val="18"/>
          <w:color w:val="000000"/>
        </w:rPr>
        <w:t xml:space="preserve"/>
      </w:r>
    </w:p>
    <w:p>
      <w:pPr/>
      <w:r>
        <w:rPr>
          <w:rFonts w:ascii="Arial" w:hAnsi="Arial" w:cs="Arial"/>
          <w:sz w:val="18"/>
          <w:sz-cs w:val="18"/>
          <w:color w:val="000000"/>
        </w:rPr>
        <w:t xml:space="preserve"/>
      </w:r>
    </w:p>
    <w:p>
      <w:pPr>
        <w:jc w:val="center"/>
        <w:ind w:left="60" w:right="60"/>
      </w:pPr>
      <w:r>
        <w:rPr>
          <w:rFonts w:ascii="Arial" w:hAnsi="Arial" w:cs="Arial"/>
          <w:sz w:val="18"/>
          <w:sz-cs w:val="18"/>
          <w:b/>
          <w:color w:val="000000"/>
        </w:rPr>
        <w:t xml:space="preserve">Levene's Test of Equality of Error Variances</w:t>
      </w:r>
      <w:r>
        <w:rPr>
          <w:rFonts w:ascii="Arial" w:hAnsi="Arial" w:cs="Arial"/>
          <w:sz w:val="18"/>
          <w:sz-cs w:val="18"/>
          <w:b/>
          <w:vertAlign w:val="superscript"/>
          <w:color w:val="000000"/>
        </w:rPr>
        <w:t xml:space="preserve">a</w:t>
      </w:r>
    </w:p>
    <w:p>
      <w:pPr>
        <w:ind w:left="60" w:right="60"/>
      </w:pPr>
      <w:r>
        <w:rPr>
          <w:rFonts w:ascii="Arial" w:hAnsi="Arial" w:cs="Arial"/>
          <w:sz w:val="18"/>
          <w:sz-cs w:val="18"/>
          <w:color w:val="000000"/>
        </w:rPr>
        <w:t xml:space="preserve">Dependent Variable:Effectiveness</w:t>
      </w:r>
    </w:p>
    <w:p>
      <w:pPr>
        <w:jc w:val="center"/>
        <w:ind w:left="60" w:right="60"/>
      </w:pPr>
      <w:r>
        <w:rPr>
          <w:rFonts w:ascii="Arial" w:hAnsi="Arial" w:cs="Arial"/>
          <w:sz w:val="18"/>
          <w:sz-cs w:val="18"/>
          <w:color w:val="000000"/>
        </w:rPr>
        <w:t xml:space="preserve">F</w:t>
      </w:r>
    </w:p>
    <w:p>
      <w:pPr>
        <w:jc w:val="center"/>
        <w:ind w:left="60" w:right="60"/>
      </w:pPr>
      <w:r>
        <w:rPr>
          <w:rFonts w:ascii="Arial" w:hAnsi="Arial" w:cs="Arial"/>
          <w:sz w:val="18"/>
          <w:sz-cs w:val="18"/>
          <w:color w:val="000000"/>
        </w:rPr>
        <w:t xml:space="preserve">df1</w:t>
      </w:r>
    </w:p>
    <w:p>
      <w:pPr>
        <w:jc w:val="center"/>
        <w:ind w:left="60" w:right="60"/>
      </w:pPr>
      <w:r>
        <w:rPr>
          <w:rFonts w:ascii="Arial" w:hAnsi="Arial" w:cs="Arial"/>
          <w:sz w:val="18"/>
          <w:sz-cs w:val="18"/>
          <w:color w:val="000000"/>
        </w:rPr>
        <w:t xml:space="preserve">df2</w:t>
      </w:r>
    </w:p>
    <w:p>
      <w:pPr>
        <w:jc w:val="center"/>
        <w:ind w:left="60" w:right="60"/>
      </w:pPr>
      <w:r>
        <w:rPr>
          <w:rFonts w:ascii="Arial" w:hAnsi="Arial" w:cs="Arial"/>
          <w:sz w:val="18"/>
          <w:sz-cs w:val="18"/>
          <w:color w:val="000000"/>
        </w:rPr>
        <w:t xml:space="preserve">Sig.</w:t>
      </w:r>
    </w:p>
    <w:p>
      <w:pPr>
        <w:jc w:val="right"/>
        <w:ind w:left="60" w:right="60"/>
      </w:pPr>
      <w:r>
        <w:rPr>
          <w:rFonts w:ascii="Arial" w:hAnsi="Arial" w:cs="Arial"/>
          <w:sz w:val="18"/>
          <w:sz-cs w:val="18"/>
          <w:color w:val="000000"/>
        </w:rPr>
        <w:t xml:space="preserve">.132</w:t>
      </w:r>
    </w:p>
    <w:p>
      <w:pPr>
        <w:jc w:val="right"/>
        <w:ind w:left="60" w:right="60"/>
      </w:pPr>
      <w:r>
        <w:rPr>
          <w:rFonts w:ascii="Arial" w:hAnsi="Arial" w:cs="Arial"/>
          <w:sz w:val="18"/>
          <w:sz-cs w:val="18"/>
          <w:color w:val="000000"/>
        </w:rPr>
        <w:t xml:space="preserve">3</w:t>
      </w:r>
    </w:p>
    <w:p>
      <w:pPr>
        <w:jc w:val="right"/>
        <w:ind w:left="60" w:right="60"/>
      </w:pPr>
      <w:r>
        <w:rPr>
          <w:rFonts w:ascii="Arial" w:hAnsi="Arial" w:cs="Arial"/>
          <w:sz w:val="18"/>
          <w:sz-cs w:val="18"/>
          <w:color w:val="000000"/>
        </w:rPr>
        <w:t xml:space="preserve">20</w:t>
      </w:r>
    </w:p>
    <w:p>
      <w:pPr>
        <w:jc w:val="right"/>
        <w:ind w:left="60" w:right="60"/>
      </w:pPr>
      <w:r>
        <w:rPr>
          <w:rFonts w:ascii="Arial" w:hAnsi="Arial" w:cs="Arial"/>
          <w:sz w:val="18"/>
          <w:sz-cs w:val="18"/>
          <w:color w:val="000000"/>
        </w:rPr>
        <w:t xml:space="preserve">.940</w:t>
      </w:r>
    </w:p>
    <w:p>
      <w:pPr>
        <w:ind w:left="60" w:right="60"/>
      </w:pPr>
      <w:r>
        <w:rPr>
          <w:rFonts w:ascii="Arial" w:hAnsi="Arial" w:cs="Arial"/>
          <w:sz w:val="18"/>
          <w:sz-cs w:val="18"/>
          <w:color w:val="000000"/>
        </w:rPr>
        <w:t xml:space="preserve">Tests the null hypothesis that the error variance of the dependent variable is equal across groups.</w:t>
      </w:r>
    </w:p>
    <w:p>
      <w:pPr>
        <w:ind w:left="60" w:right="60"/>
      </w:pPr>
      <w:r>
        <w:rPr>
          <w:rFonts w:ascii="Arial" w:hAnsi="Arial" w:cs="Arial"/>
          <w:sz w:val="18"/>
          <w:sz-cs w:val="18"/>
          <w:color w:val="000000"/>
        </w:rPr>
        <w:t xml:space="preserve">a. Design: Intercept + Instruction_Tech + Tutoring + Instruction_Tech * Tutoring</w:t>
      </w:r>
    </w:p>
    <w:p>
      <w:pPr/>
      <w:r>
        <w:rPr>
          <w:rFonts w:ascii="Arial" w:hAnsi="Arial" w:cs="Arial"/>
          <w:sz w:val="18"/>
          <w:sz-cs w:val="18"/>
          <w:color w:val="000000"/>
        </w:rPr>
        <w:t xml:space="preserve"/>
      </w:r>
    </w:p>
    <w:p>
      <w:pPr>
        <w:jc w:val="center"/>
        <w:ind w:left="60" w:right="60"/>
      </w:pPr>
      <w:r>
        <w:rPr>
          <w:rFonts w:ascii="Arial" w:hAnsi="Arial" w:cs="Arial"/>
          <w:sz w:val="18"/>
          <w:sz-cs w:val="18"/>
          <w:b/>
          <w:color w:val="000000"/>
        </w:rPr>
        <w:t xml:space="preserve">Tests of Between-Subjects Effects</w:t>
      </w:r>
    </w:p>
    <w:p>
      <w:pPr>
        <w:ind w:left="60" w:right="60"/>
      </w:pPr>
      <w:r>
        <w:rPr>
          <w:rFonts w:ascii="Arial" w:hAnsi="Arial" w:cs="Arial"/>
          <w:sz w:val="18"/>
          <w:sz-cs w:val="18"/>
          <w:color w:val="000000"/>
        </w:rPr>
        <w:t xml:space="preserve">Dependent Variable:Effectiveness</w:t>
      </w:r>
    </w:p>
    <w:p>
      <w:pPr>
        <w:ind w:left="60" w:right="60"/>
      </w:pPr>
      <w:r>
        <w:rPr>
          <w:rFonts w:ascii="Arial" w:hAnsi="Arial" w:cs="Arial"/>
          <w:sz w:val="18"/>
          <w:sz-cs w:val="18"/>
          <w:color w:val="000000"/>
        </w:rPr>
        <w:t xml:space="preserve">Source</w:t>
      </w:r>
    </w:p>
    <w:p>
      <w:pPr>
        <w:jc w:val="center"/>
        <w:ind w:left="60" w:right="60"/>
      </w:pPr>
      <w:r>
        <w:rPr>
          <w:rFonts w:ascii="Arial" w:hAnsi="Arial" w:cs="Arial"/>
          <w:sz w:val="18"/>
          <w:sz-cs w:val="18"/>
          <w:color w:val="000000"/>
        </w:rPr>
        <w:t xml:space="preserve">Type III Sum of Squares</w:t>
      </w:r>
    </w:p>
    <w:p>
      <w:pPr>
        <w:jc w:val="center"/>
        <w:ind w:left="60" w:right="60"/>
      </w:pPr>
      <w:r>
        <w:rPr>
          <w:rFonts w:ascii="Arial" w:hAnsi="Arial" w:cs="Arial"/>
          <w:sz w:val="18"/>
          <w:sz-cs w:val="18"/>
          <w:color w:val="000000"/>
        </w:rPr>
        <w:t xml:space="preserve">df</w:t>
      </w:r>
    </w:p>
    <w:p>
      <w:pPr>
        <w:jc w:val="center"/>
        <w:ind w:left="60" w:right="60"/>
      </w:pPr>
      <w:r>
        <w:rPr>
          <w:rFonts w:ascii="Arial" w:hAnsi="Arial" w:cs="Arial"/>
          <w:sz w:val="18"/>
          <w:sz-cs w:val="18"/>
          <w:color w:val="000000"/>
        </w:rPr>
        <w:t xml:space="preserve">Mean Square</w:t>
      </w:r>
    </w:p>
    <w:p>
      <w:pPr>
        <w:jc w:val="center"/>
        <w:ind w:left="60" w:right="60"/>
      </w:pPr>
      <w:r>
        <w:rPr>
          <w:rFonts w:ascii="Arial" w:hAnsi="Arial" w:cs="Arial"/>
          <w:sz w:val="18"/>
          <w:sz-cs w:val="18"/>
          <w:color w:val="000000"/>
        </w:rPr>
        <w:t xml:space="preserve">F</w:t>
      </w:r>
    </w:p>
    <w:p>
      <w:pPr>
        <w:jc w:val="center"/>
        <w:ind w:left="60" w:right="60"/>
      </w:pPr>
      <w:r>
        <w:rPr>
          <w:rFonts w:ascii="Arial" w:hAnsi="Arial" w:cs="Arial"/>
          <w:sz w:val="18"/>
          <w:sz-cs w:val="18"/>
          <w:color w:val="000000"/>
        </w:rPr>
        <w:t xml:space="preserve">Sig.</w:t>
      </w:r>
    </w:p>
    <w:p>
      <w:pPr>
        <w:jc w:val="center"/>
        <w:ind w:left="60" w:right="60"/>
      </w:pPr>
      <w:r>
        <w:rPr>
          <w:rFonts w:ascii="Arial" w:hAnsi="Arial" w:cs="Arial"/>
          <w:sz w:val="18"/>
          <w:sz-cs w:val="18"/>
          <w:color w:val="000000"/>
        </w:rPr>
        <w:t xml:space="preserve">Partial Eta Squared</w:t>
      </w:r>
    </w:p>
    <w:p>
      <w:pPr>
        <w:ind w:left="60" w:right="60"/>
      </w:pPr>
      <w:r>
        <w:rPr>
          <w:rFonts w:ascii="Arial" w:hAnsi="Arial" w:cs="Arial"/>
          <w:sz w:val="18"/>
          <w:sz-cs w:val="18"/>
          <w:color w:val="000000"/>
        </w:rPr>
        <w:t xml:space="preserve">Corrected Model</w:t>
      </w:r>
    </w:p>
    <w:p>
      <w:pPr>
        <w:jc w:val="right"/>
        <w:ind w:left="60" w:right="60"/>
      </w:pPr>
      <w:r>
        <w:rPr>
          <w:rFonts w:ascii="Arial" w:hAnsi="Arial" w:cs="Arial"/>
          <w:sz w:val="18"/>
          <w:sz-cs w:val="18"/>
          <w:color w:val="000000"/>
        </w:rPr>
        <w:t xml:space="preserve">114.000</w:t>
      </w:r>
      <w:r>
        <w:rPr>
          <w:rFonts w:ascii="Arial" w:hAnsi="Arial" w:cs="Arial"/>
          <w:sz w:val="18"/>
          <w:sz-cs w:val="18"/>
          <w:vertAlign w:val="superscript"/>
          <w:color w:val="000000"/>
        </w:rPr>
        <w:t xml:space="preserve">a</w:t>
      </w:r>
    </w:p>
    <w:p>
      <w:pPr>
        <w:jc w:val="right"/>
        <w:ind w:left="60" w:right="60"/>
      </w:pPr>
      <w:r>
        <w:rPr>
          <w:rFonts w:ascii="Arial" w:hAnsi="Arial" w:cs="Arial"/>
          <w:sz w:val="18"/>
          <w:sz-cs w:val="18"/>
          <w:color w:val="000000"/>
        </w:rPr>
        <w:t xml:space="preserve">3</w:t>
      </w:r>
    </w:p>
    <w:p>
      <w:pPr>
        <w:jc w:val="right"/>
        <w:ind w:left="60" w:right="60"/>
      </w:pPr>
      <w:r>
        <w:rPr>
          <w:rFonts w:ascii="Arial" w:hAnsi="Arial" w:cs="Arial"/>
          <w:sz w:val="18"/>
          <w:sz-cs w:val="18"/>
          <w:color w:val="000000"/>
        </w:rPr>
        <w:t xml:space="preserve">38.000</w:t>
      </w:r>
    </w:p>
    <w:p>
      <w:pPr>
        <w:jc w:val="right"/>
        <w:ind w:left="60" w:right="60"/>
      </w:pPr>
      <w:r>
        <w:rPr>
          <w:rFonts w:ascii="Arial" w:hAnsi="Arial" w:cs="Arial"/>
          <w:sz w:val="18"/>
          <w:sz-cs w:val="18"/>
          <w:color w:val="000000"/>
        </w:rPr>
        <w:t xml:space="preserve">8.837</w:t>
      </w:r>
    </w:p>
    <w:p>
      <w:pPr>
        <w:jc w:val="right"/>
        <w:ind w:left="60" w:right="60"/>
      </w:pPr>
      <w:r>
        <w:rPr>
          <w:rFonts w:ascii="Arial" w:hAnsi="Arial" w:cs="Arial"/>
          <w:sz w:val="18"/>
          <w:sz-cs w:val="18"/>
          <w:color w:val="000000"/>
        </w:rPr>
        <w:t xml:space="preserve">.001</w:t>
      </w:r>
    </w:p>
    <w:p>
      <w:pPr>
        <w:jc w:val="right"/>
        <w:ind w:left="60" w:right="60"/>
      </w:pPr>
      <w:r>
        <w:rPr>
          <w:rFonts w:ascii="Arial" w:hAnsi="Arial" w:cs="Arial"/>
          <w:sz w:val="18"/>
          <w:sz-cs w:val="18"/>
          <w:color w:val="000000"/>
        </w:rPr>
        <w:t xml:space="preserve">.570</w:t>
      </w:r>
    </w:p>
    <w:p>
      <w:pPr>
        <w:ind w:left="60" w:right="60"/>
      </w:pPr>
      <w:r>
        <w:rPr>
          <w:rFonts w:ascii="Arial" w:hAnsi="Arial" w:cs="Arial"/>
          <w:sz w:val="18"/>
          <w:sz-cs w:val="18"/>
          <w:color w:val="000000"/>
        </w:rPr>
        <w:t xml:space="preserve">Intercept</w:t>
      </w:r>
    </w:p>
    <w:p>
      <w:pPr>
        <w:jc w:val="right"/>
        <w:ind w:left="60" w:right="60"/>
      </w:pPr>
      <w:r>
        <w:rPr>
          <w:rFonts w:ascii="Arial" w:hAnsi="Arial" w:cs="Arial"/>
          <w:sz w:val="18"/>
          <w:sz-cs w:val="18"/>
          <w:color w:val="000000"/>
        </w:rPr>
        <w:t xml:space="preserve">1014.000</w:t>
      </w:r>
    </w:p>
    <w:p>
      <w:pPr>
        <w:jc w:val="right"/>
        <w:ind w:left="60" w:right="60"/>
      </w:pPr>
      <w:r>
        <w:rPr>
          <w:rFonts w:ascii="Arial" w:hAnsi="Arial" w:cs="Arial"/>
          <w:sz w:val="18"/>
          <w:sz-cs w:val="18"/>
          <w:color w:val="000000"/>
        </w:rPr>
        <w:t xml:space="preserve">1</w:t>
      </w:r>
    </w:p>
    <w:p>
      <w:pPr>
        <w:jc w:val="right"/>
        <w:ind w:left="60" w:right="60"/>
      </w:pPr>
      <w:r>
        <w:rPr>
          <w:rFonts w:ascii="Arial" w:hAnsi="Arial" w:cs="Arial"/>
          <w:sz w:val="18"/>
          <w:sz-cs w:val="18"/>
          <w:color w:val="000000"/>
        </w:rPr>
        <w:t xml:space="preserve">1014.000</w:t>
      </w:r>
    </w:p>
    <w:p>
      <w:pPr>
        <w:jc w:val="right"/>
        <w:ind w:left="60" w:right="60"/>
      </w:pPr>
      <w:r>
        <w:rPr>
          <w:rFonts w:ascii="Arial" w:hAnsi="Arial" w:cs="Arial"/>
          <w:sz w:val="18"/>
          <w:sz-cs w:val="18"/>
          <w:color w:val="000000"/>
        </w:rPr>
        <w:t xml:space="preserve">235.814</w:t>
      </w:r>
    </w:p>
    <w:p>
      <w:pPr>
        <w:jc w:val="right"/>
        <w:ind w:left="60" w:right="60"/>
      </w:pPr>
      <w:r>
        <w:rPr>
          <w:rFonts w:ascii="Arial" w:hAnsi="Arial" w:cs="Arial"/>
          <w:sz w:val="18"/>
          <w:sz-cs w:val="18"/>
          <w:color w:val="000000"/>
        </w:rPr>
        <w:t xml:space="preserve">.000</w:t>
      </w:r>
    </w:p>
    <w:p>
      <w:pPr>
        <w:jc w:val="right"/>
        <w:ind w:left="60" w:right="60"/>
      </w:pPr>
      <w:r>
        <w:rPr>
          <w:rFonts w:ascii="Arial" w:hAnsi="Arial" w:cs="Arial"/>
          <w:sz w:val="18"/>
          <w:sz-cs w:val="18"/>
          <w:color w:val="000000"/>
        </w:rPr>
        <w:t xml:space="preserve">.922</w:t>
      </w:r>
    </w:p>
    <w:p>
      <w:pPr>
        <w:ind w:left="60" w:right="60"/>
      </w:pPr>
      <w:r>
        <w:rPr>
          <w:rFonts w:ascii="Arial" w:hAnsi="Arial" w:cs="Arial"/>
          <w:sz w:val="18"/>
          <w:sz-cs w:val="18"/>
          <w:color w:val="000000"/>
        </w:rPr>
        <w:t xml:space="preserve">Instruction_Tech</w:t>
      </w:r>
    </w:p>
    <w:p>
      <w:pPr>
        <w:jc w:val="right"/>
        <w:ind w:left="60" w:right="60"/>
      </w:pPr>
      <w:r>
        <w:rPr>
          <w:rFonts w:ascii="Arial" w:hAnsi="Arial" w:cs="Arial"/>
          <w:sz w:val="18"/>
          <w:sz-cs w:val="18"/>
          <w:color w:val="000000"/>
        </w:rPr>
        <w:t xml:space="preserve">54.000</w:t>
      </w:r>
    </w:p>
    <w:p>
      <w:pPr>
        <w:jc w:val="right"/>
        <w:ind w:left="60" w:right="60"/>
      </w:pPr>
      <w:r>
        <w:rPr>
          <w:rFonts w:ascii="Arial" w:hAnsi="Arial" w:cs="Arial"/>
          <w:sz w:val="18"/>
          <w:sz-cs w:val="18"/>
          <w:color w:val="000000"/>
        </w:rPr>
        <w:t xml:space="preserve">1</w:t>
      </w:r>
    </w:p>
    <w:p>
      <w:pPr>
        <w:jc w:val="right"/>
        <w:ind w:left="60" w:right="60"/>
      </w:pPr>
      <w:r>
        <w:rPr>
          <w:rFonts w:ascii="Arial" w:hAnsi="Arial" w:cs="Arial"/>
          <w:sz w:val="18"/>
          <w:sz-cs w:val="18"/>
          <w:color w:val="000000"/>
        </w:rPr>
        <w:t xml:space="preserve">54.000</w:t>
      </w:r>
    </w:p>
    <w:p>
      <w:pPr>
        <w:jc w:val="right"/>
        <w:ind w:left="60" w:right="60"/>
      </w:pPr>
      <w:r>
        <w:rPr>
          <w:rFonts w:ascii="Arial" w:hAnsi="Arial" w:cs="Arial"/>
          <w:sz w:val="18"/>
          <w:sz-cs w:val="18"/>
          <w:color w:val="000000"/>
        </w:rPr>
        <w:t xml:space="preserve">12.558</w:t>
      </w:r>
    </w:p>
    <w:p>
      <w:pPr>
        <w:jc w:val="right"/>
        <w:ind w:left="60" w:right="60"/>
      </w:pPr>
      <w:r>
        <w:rPr>
          <w:rFonts w:ascii="Arial" w:hAnsi="Arial" w:cs="Arial"/>
          <w:sz w:val="18"/>
          <w:sz-cs w:val="18"/>
          <w:color w:val="000000"/>
        </w:rPr>
        <w:t xml:space="preserve">.002</w:t>
      </w:r>
    </w:p>
    <w:p>
      <w:pPr>
        <w:jc w:val="right"/>
        <w:ind w:left="60" w:right="60"/>
      </w:pPr>
      <w:r>
        <w:rPr>
          <w:rFonts w:ascii="Arial" w:hAnsi="Arial" w:cs="Arial"/>
          <w:sz w:val="18"/>
          <w:sz-cs w:val="18"/>
          <w:color w:val="000000"/>
        </w:rPr>
        <w:t xml:space="preserve">.386</w:t>
      </w:r>
    </w:p>
    <w:p>
      <w:pPr>
        <w:ind w:left="60" w:right="60"/>
      </w:pPr>
      <w:r>
        <w:rPr>
          <w:rFonts w:ascii="Arial" w:hAnsi="Arial" w:cs="Arial"/>
          <w:sz w:val="18"/>
          <w:sz-cs w:val="18"/>
          <w:color w:val="000000"/>
        </w:rPr>
        <w:t xml:space="preserve">Tutoring</w:t>
      </w:r>
    </w:p>
    <w:p>
      <w:pPr>
        <w:jc w:val="right"/>
        <w:ind w:left="60" w:right="60"/>
      </w:pPr>
      <w:r>
        <w:rPr>
          <w:rFonts w:ascii="Arial" w:hAnsi="Arial" w:cs="Arial"/>
          <w:sz w:val="18"/>
          <w:sz-cs w:val="18"/>
          <w:color w:val="000000"/>
        </w:rPr>
        <w:t xml:space="preserve">54.000</w:t>
      </w:r>
    </w:p>
    <w:p>
      <w:pPr>
        <w:jc w:val="right"/>
        <w:ind w:left="60" w:right="60"/>
      </w:pPr>
      <w:r>
        <w:rPr>
          <w:rFonts w:ascii="Arial" w:hAnsi="Arial" w:cs="Arial"/>
          <w:sz w:val="18"/>
          <w:sz-cs w:val="18"/>
          <w:color w:val="000000"/>
        </w:rPr>
        <w:t xml:space="preserve">1</w:t>
      </w:r>
    </w:p>
    <w:p>
      <w:pPr>
        <w:jc w:val="right"/>
        <w:ind w:left="60" w:right="60"/>
      </w:pPr>
      <w:r>
        <w:rPr>
          <w:rFonts w:ascii="Arial" w:hAnsi="Arial" w:cs="Arial"/>
          <w:sz w:val="18"/>
          <w:sz-cs w:val="18"/>
          <w:color w:val="000000"/>
        </w:rPr>
        <w:t xml:space="preserve">54.000</w:t>
      </w:r>
    </w:p>
    <w:p>
      <w:pPr>
        <w:jc w:val="right"/>
        <w:ind w:left="60" w:right="60"/>
      </w:pPr>
      <w:r>
        <w:rPr>
          <w:rFonts w:ascii="Arial" w:hAnsi="Arial" w:cs="Arial"/>
          <w:sz w:val="18"/>
          <w:sz-cs w:val="18"/>
          <w:color w:val="000000"/>
        </w:rPr>
        <w:t xml:space="preserve">12.558</w:t>
      </w:r>
    </w:p>
    <w:p>
      <w:pPr>
        <w:jc w:val="right"/>
        <w:ind w:left="60" w:right="60"/>
      </w:pPr>
      <w:r>
        <w:rPr>
          <w:rFonts w:ascii="Arial" w:hAnsi="Arial" w:cs="Arial"/>
          <w:sz w:val="18"/>
          <w:sz-cs w:val="18"/>
          <w:color w:val="000000"/>
        </w:rPr>
        <w:t xml:space="preserve">.002</w:t>
      </w:r>
    </w:p>
    <w:p>
      <w:pPr>
        <w:jc w:val="right"/>
        <w:ind w:left="60" w:right="60"/>
      </w:pPr>
      <w:r>
        <w:rPr>
          <w:rFonts w:ascii="Arial" w:hAnsi="Arial" w:cs="Arial"/>
          <w:sz w:val="18"/>
          <w:sz-cs w:val="18"/>
          <w:color w:val="000000"/>
        </w:rPr>
        <w:t xml:space="preserve">.386</w:t>
      </w:r>
    </w:p>
    <w:p>
      <w:pPr>
        <w:ind w:left="60" w:right="60"/>
      </w:pPr>
      <w:r>
        <w:rPr>
          <w:rFonts w:ascii="Arial" w:hAnsi="Arial" w:cs="Arial"/>
          <w:sz w:val="18"/>
          <w:sz-cs w:val="18"/>
          <w:color w:val="000000"/>
        </w:rPr>
        <w:t xml:space="preserve">Instruction_Tech * Tutoring</w:t>
      </w:r>
    </w:p>
    <w:p>
      <w:pPr>
        <w:jc w:val="right"/>
        <w:ind w:left="60" w:right="60"/>
      </w:pPr>
      <w:r>
        <w:rPr>
          <w:rFonts w:ascii="Arial" w:hAnsi="Arial" w:cs="Arial"/>
          <w:sz w:val="18"/>
          <w:sz-cs w:val="18"/>
          <w:color w:val="000000"/>
        </w:rPr>
        <w:t xml:space="preserve">6.000</w:t>
      </w:r>
    </w:p>
    <w:p>
      <w:pPr>
        <w:jc w:val="right"/>
        <w:ind w:left="60" w:right="60"/>
      </w:pPr>
      <w:r>
        <w:rPr>
          <w:rFonts w:ascii="Arial" w:hAnsi="Arial" w:cs="Arial"/>
          <w:sz w:val="18"/>
          <w:sz-cs w:val="18"/>
          <w:color w:val="000000"/>
        </w:rPr>
        <w:t xml:space="preserve">1</w:t>
      </w:r>
    </w:p>
    <w:p>
      <w:pPr>
        <w:jc w:val="right"/>
        <w:ind w:left="60" w:right="60"/>
      </w:pPr>
      <w:r>
        <w:rPr>
          <w:rFonts w:ascii="Arial" w:hAnsi="Arial" w:cs="Arial"/>
          <w:sz w:val="18"/>
          <w:sz-cs w:val="18"/>
          <w:color w:val="000000"/>
        </w:rPr>
        <w:t xml:space="preserve">6.000</w:t>
      </w:r>
    </w:p>
    <w:p>
      <w:pPr>
        <w:jc w:val="right"/>
        <w:ind w:left="60" w:right="60"/>
      </w:pPr>
      <w:r>
        <w:rPr>
          <w:rFonts w:ascii="Arial" w:hAnsi="Arial" w:cs="Arial"/>
          <w:sz w:val="18"/>
          <w:sz-cs w:val="18"/>
          <w:color w:val="000000"/>
        </w:rPr>
        <w:t xml:space="preserve">1.395</w:t>
      </w:r>
    </w:p>
    <w:p>
      <w:pPr>
        <w:jc w:val="right"/>
        <w:ind w:left="60" w:right="60"/>
      </w:pPr>
      <w:r>
        <w:rPr>
          <w:rFonts w:ascii="Arial" w:hAnsi="Arial" w:cs="Arial"/>
          <w:sz w:val="18"/>
          <w:sz-cs w:val="18"/>
          <w:color w:val="000000"/>
        </w:rPr>
        <w:t xml:space="preserve">.251</w:t>
      </w:r>
    </w:p>
    <w:p>
      <w:pPr>
        <w:jc w:val="right"/>
        <w:ind w:left="60" w:right="60"/>
      </w:pPr>
      <w:r>
        <w:rPr>
          <w:rFonts w:ascii="Arial" w:hAnsi="Arial" w:cs="Arial"/>
          <w:sz w:val="18"/>
          <w:sz-cs w:val="18"/>
          <w:color w:val="000000"/>
        </w:rPr>
        <w:t xml:space="preserve">.065</w:t>
      </w:r>
    </w:p>
    <w:p>
      <w:pPr>
        <w:ind w:left="60" w:right="60"/>
      </w:pPr>
      <w:r>
        <w:rPr>
          <w:rFonts w:ascii="Arial" w:hAnsi="Arial" w:cs="Arial"/>
          <w:sz w:val="18"/>
          <w:sz-cs w:val="18"/>
          <w:color w:val="000000"/>
        </w:rPr>
        <w:t xml:space="preserve">Error</w:t>
      </w:r>
    </w:p>
    <w:p>
      <w:pPr>
        <w:jc w:val="right"/>
        <w:ind w:left="60" w:right="60"/>
      </w:pPr>
      <w:r>
        <w:rPr>
          <w:rFonts w:ascii="Arial" w:hAnsi="Arial" w:cs="Arial"/>
          <w:sz w:val="18"/>
          <w:sz-cs w:val="18"/>
          <w:color w:val="000000"/>
        </w:rPr>
        <w:t xml:space="preserve">86.000</w:t>
      </w:r>
    </w:p>
    <w:p>
      <w:pPr>
        <w:jc w:val="right"/>
        <w:ind w:left="60" w:right="60"/>
      </w:pPr>
      <w:r>
        <w:rPr>
          <w:rFonts w:ascii="Arial" w:hAnsi="Arial" w:cs="Arial"/>
          <w:sz w:val="18"/>
          <w:sz-cs w:val="18"/>
          <w:color w:val="000000"/>
        </w:rPr>
        <w:t xml:space="preserve">20</w:t>
      </w:r>
    </w:p>
    <w:p>
      <w:pPr>
        <w:jc w:val="right"/>
        <w:ind w:left="60" w:right="60"/>
      </w:pPr>
      <w:r>
        <w:rPr>
          <w:rFonts w:ascii="Arial" w:hAnsi="Arial" w:cs="Arial"/>
          <w:sz w:val="18"/>
          <w:sz-cs w:val="18"/>
          <w:color w:val="000000"/>
        </w:rPr>
        <w:t xml:space="preserve">4.300</w:t>
      </w:r>
    </w:p>
    <w:p>
      <w:pPr>
        <w:jc w:val="center"/>
      </w:pPr>
      <w:r>
        <w:rPr>
          <w:rFonts w:ascii="Arial" w:hAnsi="Arial" w:cs="Arial"/>
          <w:sz w:val="18"/>
          <w:sz-cs w:val="18"/>
          <w:color w:val="000000"/>
        </w:rPr>
        <w:t xml:space="preserve"/>
      </w:r>
    </w:p>
    <w:p>
      <w:pPr>
        <w:jc w:val="center"/>
      </w:pPr>
      <w:r>
        <w:rPr>
          <w:rFonts w:ascii="Arial" w:hAnsi="Arial" w:cs="Arial"/>
          <w:sz w:val="18"/>
          <w:sz-cs w:val="18"/>
          <w:color w:val="000000"/>
        </w:rPr>
        <w:t xml:space="preserve"/>
      </w:r>
    </w:p>
    <w:p>
      <w:pPr>
        <w:jc w:val="center"/>
      </w:pPr>
      <w:r>
        <w:rPr>
          <w:rFonts w:ascii="Arial" w:hAnsi="Arial" w:cs="Arial"/>
          <w:sz w:val="18"/>
          <w:sz-cs w:val="18"/>
          <w:color w:val="000000"/>
        </w:rPr>
        <w:t xml:space="preserve"/>
      </w:r>
    </w:p>
    <w:p>
      <w:pPr>
        <w:ind w:left="60" w:right="60"/>
      </w:pPr>
      <w:r>
        <w:rPr>
          <w:rFonts w:ascii="Arial" w:hAnsi="Arial" w:cs="Arial"/>
          <w:sz w:val="18"/>
          <w:sz-cs w:val="18"/>
          <w:color w:val="000000"/>
        </w:rPr>
        <w:t xml:space="preserve">Total</w:t>
      </w:r>
    </w:p>
    <w:p>
      <w:pPr>
        <w:jc w:val="right"/>
        <w:ind w:left="60" w:right="60"/>
      </w:pPr>
      <w:r>
        <w:rPr>
          <w:rFonts w:ascii="Arial" w:hAnsi="Arial" w:cs="Arial"/>
          <w:sz w:val="18"/>
          <w:sz-cs w:val="18"/>
          <w:color w:val="000000"/>
        </w:rPr>
        <w:t xml:space="preserve">1214.000</w:t>
      </w:r>
    </w:p>
    <w:p>
      <w:pPr>
        <w:jc w:val="right"/>
        <w:ind w:left="60" w:right="60"/>
      </w:pPr>
      <w:r>
        <w:rPr>
          <w:rFonts w:ascii="Arial" w:hAnsi="Arial" w:cs="Arial"/>
          <w:sz w:val="18"/>
          <w:sz-cs w:val="18"/>
          <w:color w:val="000000"/>
        </w:rPr>
        <w:t xml:space="preserve">24</w:t>
      </w:r>
    </w:p>
    <w:p>
      <w:pPr>
        <w:jc w:val="center"/>
      </w:pPr>
      <w:r>
        <w:rPr>
          <w:rFonts w:ascii="Arial" w:hAnsi="Arial" w:cs="Arial"/>
          <w:sz w:val="18"/>
          <w:sz-cs w:val="18"/>
          <w:color w:val="000000"/>
        </w:rPr>
        <w:t xml:space="preserve"/>
      </w:r>
    </w:p>
    <w:p>
      <w:pPr>
        <w:jc w:val="center"/>
      </w:pPr>
      <w:r>
        <w:rPr>
          <w:rFonts w:ascii="Arial" w:hAnsi="Arial" w:cs="Arial"/>
          <w:sz w:val="18"/>
          <w:sz-cs w:val="18"/>
          <w:color w:val="000000"/>
        </w:rPr>
        <w:t xml:space="preserve"/>
      </w:r>
    </w:p>
    <w:p>
      <w:pPr>
        <w:jc w:val="center"/>
      </w:pPr>
      <w:r>
        <w:rPr>
          <w:rFonts w:ascii="Arial" w:hAnsi="Arial" w:cs="Arial"/>
          <w:sz w:val="18"/>
          <w:sz-cs w:val="18"/>
          <w:color w:val="000000"/>
        </w:rPr>
        <w:t xml:space="preserve"/>
      </w:r>
    </w:p>
    <w:p>
      <w:pPr>
        <w:jc w:val="center"/>
      </w:pPr>
      <w:r>
        <w:rPr>
          <w:rFonts w:ascii="Arial" w:hAnsi="Arial" w:cs="Arial"/>
          <w:sz w:val="18"/>
          <w:sz-cs w:val="18"/>
          <w:color w:val="000000"/>
        </w:rPr>
        <w:t xml:space="preserve"/>
      </w:r>
    </w:p>
    <w:p>
      <w:pPr>
        <w:ind w:left="60" w:right="60"/>
      </w:pPr>
      <w:r>
        <w:rPr>
          <w:rFonts w:ascii="Arial" w:hAnsi="Arial" w:cs="Arial"/>
          <w:sz w:val="18"/>
          <w:sz-cs w:val="18"/>
          <w:color w:val="000000"/>
        </w:rPr>
        <w:t xml:space="preserve">Corrected Total</w:t>
      </w:r>
    </w:p>
    <w:p>
      <w:pPr>
        <w:jc w:val="right"/>
        <w:ind w:left="60" w:right="60"/>
      </w:pPr>
      <w:r>
        <w:rPr>
          <w:rFonts w:ascii="Arial" w:hAnsi="Arial" w:cs="Arial"/>
          <w:sz w:val="18"/>
          <w:sz-cs w:val="18"/>
          <w:color w:val="000000"/>
        </w:rPr>
        <w:t xml:space="preserve">200.000</w:t>
      </w:r>
    </w:p>
    <w:p>
      <w:pPr>
        <w:jc w:val="right"/>
        <w:ind w:left="60" w:right="60"/>
      </w:pPr>
      <w:r>
        <w:rPr>
          <w:rFonts w:ascii="Arial" w:hAnsi="Arial" w:cs="Arial"/>
          <w:sz w:val="18"/>
          <w:sz-cs w:val="18"/>
          <w:color w:val="000000"/>
        </w:rPr>
        <w:t xml:space="preserve">23</w:t>
      </w:r>
    </w:p>
    <w:p>
      <w:pPr>
        <w:jc w:val="center"/>
      </w:pPr>
      <w:r>
        <w:rPr>
          <w:rFonts w:ascii="Arial" w:hAnsi="Arial" w:cs="Arial"/>
          <w:sz w:val="18"/>
          <w:sz-cs w:val="18"/>
          <w:color w:val="000000"/>
        </w:rPr>
        <w:t xml:space="preserve"/>
      </w:r>
    </w:p>
    <w:p>
      <w:pPr>
        <w:jc w:val="center"/>
      </w:pPr>
      <w:r>
        <w:rPr>
          <w:rFonts w:ascii="Arial" w:hAnsi="Arial" w:cs="Arial"/>
          <w:sz w:val="18"/>
          <w:sz-cs w:val="18"/>
          <w:color w:val="000000"/>
        </w:rPr>
        <w:t xml:space="preserve"/>
      </w:r>
    </w:p>
    <w:p>
      <w:pPr>
        <w:jc w:val="center"/>
      </w:pPr>
      <w:r>
        <w:rPr>
          <w:rFonts w:ascii="Arial" w:hAnsi="Arial" w:cs="Arial"/>
          <w:sz w:val="18"/>
          <w:sz-cs w:val="18"/>
          <w:color w:val="000000"/>
        </w:rPr>
        <w:t xml:space="preserve"/>
      </w:r>
    </w:p>
    <w:p>
      <w:pPr>
        <w:jc w:val="center"/>
      </w:pPr>
      <w:r>
        <w:rPr>
          <w:rFonts w:ascii="Arial" w:hAnsi="Arial" w:cs="Arial"/>
          <w:sz w:val="18"/>
          <w:sz-cs w:val="18"/>
          <w:color w:val="000000"/>
        </w:rPr>
        <w:t xml:space="preserve"/>
      </w:r>
    </w:p>
    <w:p>
      <w:pPr>
        <w:ind w:left="60" w:right="60"/>
      </w:pPr>
      <w:r>
        <w:rPr>
          <w:rFonts w:ascii="Arial" w:hAnsi="Arial" w:cs="Arial"/>
          <w:sz w:val="18"/>
          <w:sz-cs w:val="18"/>
          <w:color w:val="000000"/>
        </w:rPr>
        <w:t xml:space="preserve">a. R Squared = .570 (Adjusted R Squared = .506)</w:t>
      </w:r>
    </w:p>
    <w:p>
      <w:pPr/>
      <w:r>
        <w:rPr>
          <w:rFonts w:ascii="Arial" w:hAnsi="Arial" w:cs="Arial"/>
          <w:sz w:val="18"/>
          <w:sz-cs w:val="18"/>
          <w:color w:val="000000"/>
        </w:rPr>
        <w:t xml:space="preserve"/>
      </w:r>
    </w:p>
    <w:p>
      <w:pPr/>
      <w:r>
        <w:rPr>
          <w:rFonts w:ascii="Times New Roman" w:hAnsi="Times New Roman" w:cs="Times New Roman"/>
          <w:sz w:val="24"/>
          <w:sz-cs w:val="24"/>
          <w:b/>
        </w:rPr>
        <w:t xml:space="preserve">Conclusion:</w:t>
      </w:r>
    </w:p>
    <w:p>
      <w:pPr/>
      <w:r>
        <w:rPr>
          <w:rFonts w:ascii="Times New Roman" w:hAnsi="Times New Roman" w:cs="Times New Roman"/>
          <w:sz w:val="24"/>
          <w:sz-cs w:val="24"/>
        </w:rPr>
        <w:t xml:space="preserve">Null technique is rejected because p=.002.</w:t>
      </w:r>
    </w:p>
    <w:p>
      <w:pPr/>
      <w:r>
        <w:rPr>
          <w:rFonts w:ascii="Times New Roman" w:hAnsi="Times New Roman" w:cs="Times New Roman"/>
          <w:sz w:val="24"/>
          <w:sz-cs w:val="24"/>
        </w:rPr>
        <w:t xml:space="preserve">Null tutoring is rejected because p=.002</w:t>
      </w:r>
    </w:p>
    <w:p>
      <w:pPr/>
      <w:r>
        <w:rPr>
          <w:rFonts w:ascii="Times New Roman" w:hAnsi="Times New Roman" w:cs="Times New Roman"/>
          <w:sz w:val="24"/>
          <w:sz-cs w:val="24"/>
        </w:rPr>
        <w:t xml:space="preserve">Null interaction is retained because p=.251</w:t>
      </w:r>
    </w:p>
    <w:p>
      <w:pPr/>
      <w:r>
        <w:rPr>
          <w:rFonts w:ascii="Times New Roman" w:hAnsi="Times New Roman" w:cs="Times New Roman"/>
          <w:sz w:val="24"/>
          <w:sz-cs w:val="24"/>
        </w:rPr>
        <w:t xml:space="preserve"/>
      </w:r>
    </w:p>
    <w:p>
      <w:pPr/>
      <w:r>
        <w:rPr>
          <w:rFonts w:ascii="Times New Roman" w:hAnsi="Times New Roman" w:cs="Times New Roman"/>
          <w:sz w:val="24"/>
          <w:sz-cs w:val="24"/>
          <w:b/>
        </w:rPr>
        <w:t xml:space="preserve">APA Summary:</w:t>
      </w:r>
    </w:p>
    <w:p>
      <w:pPr/>
      <w:r>
        <w:rPr>
          <w:rFonts w:ascii="Times New Roman" w:hAnsi="Times New Roman" w:cs="Times New Roman"/>
          <w:sz w:val="24"/>
          <w:sz-cs w:val="24"/>
        </w:rPr>
        <w:t xml:space="preserve">The 2 (instruction techniques: Traditional, Hot Math) by 2 (tutoring: with tutoring, no tutoring) ANOVA tested the effect of technique, tutoring, and the interaction of the two on effectiveness. The main effect of technique was significant, revealing effectiveness of the hot math technique was significantly better than the traditional technique, F (1,20)=12.558, p=.002, n^2=.386.</w:t>
      </w:r>
    </w:p>
    <w:p>
      <w:pPr/>
      <w:r>
        <w:rPr>
          <w:rFonts w:ascii="Times New Roman" w:hAnsi="Times New Roman" w:cs="Times New Roman"/>
          <w:sz w:val="24"/>
          <w:sz-cs w:val="24"/>
        </w:rPr>
        <w:t xml:space="preserve">The main effect of tutoring was significant, F (1,20)=12.558, p=.002, n^2=.386.</w:t>
      </w:r>
    </w:p>
    <w:p>
      <w:pPr/>
      <w:r>
        <w:rPr>
          <w:rFonts w:ascii="Times New Roman" w:hAnsi="Times New Roman" w:cs="Times New Roman"/>
          <w:sz w:val="24"/>
          <w:sz-cs w:val="24"/>
        </w:rPr>
        <w:t xml:space="preserve">When these two variables were considered together, it was revealed that there was not a significant interaction, F(1,20)=1.395, p=.251, n^2=.065. This indicates when tutoring is given the effectiveness improves as you go from the technique of traditional to Hot math. When there is no tutoring given, the hot math technique was more effective than the traditional technique.</w:t>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University of Oregon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Descriptive Statistics</dc:title>
  <dc:creator>student</dc:creator>
</cp:coreProperties>
</file>

<file path=docProps/meta.xml><?xml version="1.0" encoding="utf-8"?>
<meta xmlns="http://schemas.apple.com/cocoa/2006/metadata">
  <generator>CocoaOOXMLWriter/1348.17</generator>
</meta>
</file>